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关于印发《全市林业系统推进绿美江淮行动2024年工作方案》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各区县林业局，黄山风景区管委会园林局，局机关各科室、局属各单位：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现将《全市林业系统推进绿美江淮行动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年工作方案》印发给你们，请结合实际，认真贯彻落实。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6" w:firstLineChars="1402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黄山市林业局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全市林业系统推进绿美江淮行动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年工作方案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为贯彻落实《中共安徽省委办公厅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安徽省人民政府办公厅印发〈关于开展绿美江淮行动的意见〉的通知》（皖办发〔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号）精神，扎实推进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年绿美江淮行动涉林重点任务，根据省林业局《关于印发</w:t>
      </w:r>
      <w:r>
        <w:rPr>
          <w:rFonts w:hint="default" w:ascii="Times New Roman" w:hAnsi="Times New Roman" w:cs="Times New Roman"/>
          <w:sz w:val="32"/>
          <w:szCs w:val="32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全省林业系统推进绿美江淮行动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年工作方案</w:t>
      </w:r>
      <w:r>
        <w:rPr>
          <w:rFonts w:hint="default" w:ascii="Times New Roman" w:hAnsi="Times New Roman" w:cs="Times New Roman"/>
          <w:sz w:val="32"/>
          <w:szCs w:val="32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的通知》（林生〔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号）要求，结合我市实际，制定如下工作方案。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ascii="方正黑体_GBK" w:hAnsi="方正黑体_GBK" w:eastAsia="方正黑体_GBK" w:cs="方正黑体_GBK"/>
          <w:b w:val="0"/>
          <w:sz w:val="32"/>
          <w:szCs w:val="32"/>
        </w:rPr>
        <w:t>一、总体要求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坚持以习近平生态文明思想为指导，牢固树立绿水青山就是金山银山的理念，按照市委、市政府部署要求，充分发挥林长制优势，扎实推进绿美村庄、绿美乡镇、绿美森林提升、绿色产业发展专项行动，</w:t>
      </w:r>
      <w:r>
        <w:rPr>
          <w:rStyle w:val="5"/>
          <w:rFonts w:hint="eastAsia" w:ascii="仿宋" w:hAnsi="仿宋" w:eastAsia="仿宋" w:cs="仿宋"/>
          <w:i w:val="0"/>
          <w:color w:val="000000"/>
          <w:spacing w:val="-4"/>
          <w:sz w:val="32"/>
          <w:szCs w:val="32"/>
        </w:rPr>
        <w:t>协调联动一体推进绿美江淮“十大行动”，</w:t>
      </w:r>
      <w:r>
        <w:rPr>
          <w:rFonts w:hint="eastAsia" w:ascii="仿宋" w:hAnsi="仿宋" w:eastAsia="仿宋" w:cs="仿宋"/>
          <w:sz w:val="32"/>
          <w:szCs w:val="32"/>
        </w:rPr>
        <w:t>着力将生态高颜值转化为经济高价值，为加快建设山水秀美的生态强市作出林业贡献。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二、主要任务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" w:hAnsi="楷体" w:eastAsia="楷体" w:cs="楷体"/>
          <w:b/>
          <w:sz w:val="32"/>
          <w:szCs w:val="32"/>
        </w:rPr>
        <w:t>（一）坚持“科学、生态、节俭”原则，科学开展国土增绿。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科学利用规划成果。</w:t>
      </w:r>
      <w:r>
        <w:rPr>
          <w:rFonts w:hint="eastAsia" w:ascii="仿宋" w:hAnsi="仿宋" w:eastAsia="仿宋" w:cs="仿宋"/>
          <w:sz w:val="32"/>
          <w:szCs w:val="32"/>
        </w:rPr>
        <w:t>用好在国土空间规划中明确造林绿化空间的工作成果，与国土空间规划相衔接，根据我市实际和森林资源禀赋，科学推进在造林绿化空间中开展人工造林。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（牵头领导：吴赛君；责任单位：生态保护修复科，此项及以下各项任务均需县级林业部门落实，不再列出）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科学确定造林空间。</w:t>
      </w:r>
      <w:r>
        <w:rPr>
          <w:rFonts w:hint="eastAsia" w:ascii="仿宋" w:hAnsi="仿宋" w:eastAsia="仿宋" w:cs="仿宋"/>
          <w:sz w:val="32"/>
          <w:szCs w:val="32"/>
        </w:rPr>
        <w:t>完善造林绿化落地上图审查工作，加强与资规、水利、农业等部门沟通，对照图斑，明晰边界，切实防止违规占用耕地或永久基本农田绿化造林问题发生，有效保障绿化用地。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（牵头领导：吴赛君；责任单位：生态保护修复科、市林业调查规划设计院）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科学确定绿化任务。</w:t>
      </w:r>
      <w:r>
        <w:rPr>
          <w:rFonts w:hint="eastAsia" w:ascii="仿宋" w:hAnsi="仿宋" w:eastAsia="仿宋" w:cs="仿宋"/>
          <w:sz w:val="32"/>
          <w:szCs w:val="32"/>
        </w:rPr>
        <w:t>推进新安江生态廊道建设工程、黄山地区水土保持与生态修复项目，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年，全市实施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营造林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57.269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万亩，其中人工造林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1.669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万亩、封山育林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15.6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万亩、森林抚育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万亩、退化林修复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万亩。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sz w:val="32"/>
          <w:szCs w:val="32"/>
        </w:rPr>
        <w:t>科学选用造林树种。</w:t>
      </w:r>
      <w:r>
        <w:rPr>
          <w:rFonts w:hint="eastAsia" w:ascii="仿宋" w:hAnsi="仿宋" w:eastAsia="仿宋" w:cs="仿宋"/>
          <w:sz w:val="32"/>
          <w:szCs w:val="32"/>
        </w:rPr>
        <w:t>加强林草植物新品种保护和林木种苗质量执法监管，优先采用优良乡土树种进行国土绿化，加强林木良种和省定碳汇树种推广。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（牵头领导：吴赛君；责任单位：生态保护修复科、规划财务科、市林业科学研究所）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sz w:val="32"/>
          <w:szCs w:val="32"/>
        </w:rPr>
        <w:t>科学谋划和实施国土绿化重大项目。</w:t>
      </w:r>
      <w:r>
        <w:rPr>
          <w:rFonts w:hint="eastAsia" w:ascii="仿宋" w:hAnsi="仿宋" w:eastAsia="仿宋" w:cs="仿宋"/>
          <w:sz w:val="32"/>
          <w:szCs w:val="32"/>
        </w:rPr>
        <w:t>借鉴长三角地区开展国土绿化重大项目经验，科学谋划和编报项目。完成黄山市国土绿化试点示范项目，充分发挥示范带头作用。完善重大项目管理制度，确保项目质量合格、资金安全。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（牵头领导：吴赛君；责任单位：生态保护修复科、规划财务科）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（二）开展绿美森林质量提升行动，持续推进森林增质。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sz w:val="32"/>
          <w:szCs w:val="32"/>
        </w:rPr>
        <w:t>实施省级森林质量提升示范项目。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年，全市实施省级森林质量提升示范项目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个，其中退化林修复示范项目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个、森林抚育示范项目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7.</w:t>
      </w:r>
      <w:r>
        <w:rPr>
          <w:rFonts w:hint="eastAsia" w:ascii="仿宋" w:hAnsi="仿宋" w:eastAsia="仿宋" w:cs="仿宋"/>
          <w:b/>
          <w:sz w:val="32"/>
          <w:szCs w:val="32"/>
        </w:rPr>
        <w:t>开展全国森林可持续经营试点。</w:t>
      </w:r>
      <w:r>
        <w:rPr>
          <w:rFonts w:hint="eastAsia" w:ascii="仿宋" w:hAnsi="仿宋" w:eastAsia="仿宋" w:cs="仿宋"/>
          <w:sz w:val="32"/>
          <w:szCs w:val="32"/>
        </w:rPr>
        <w:t>做好新一轮可持续经营试点工作，保障歙县歙西国有林场</w:t>
      </w:r>
      <w:r>
        <w:rPr>
          <w:rFonts w:hint="default" w:ascii="Times New Roman" w:hAnsi="Times New Roman" w:cs="Times New Roman"/>
          <w:sz w:val="32"/>
          <w:szCs w:val="32"/>
        </w:rPr>
        <w:t>450</w:t>
      </w:r>
      <w:r>
        <w:rPr>
          <w:rFonts w:hint="eastAsia" w:ascii="仿宋" w:hAnsi="仿宋" w:eastAsia="仿宋" w:cs="仿宋"/>
          <w:sz w:val="32"/>
          <w:szCs w:val="32"/>
        </w:rPr>
        <w:t>亩任务顺利推进实施。</w:t>
      </w:r>
      <w:r>
        <w:rPr>
          <w:rFonts w:hint="eastAsia" w:ascii="楷体" w:hAnsi="楷体" w:eastAsia="楷体" w:cs="楷体"/>
          <w:sz w:val="32"/>
          <w:szCs w:val="32"/>
        </w:rPr>
        <w:t>（牵头领导：林燊；责任单位：森林资源和自然保护地管理科、生态保护修复科、市自然保护区管理处）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8.</w:t>
      </w:r>
      <w:r>
        <w:rPr>
          <w:rFonts w:hint="eastAsia" w:ascii="仿宋" w:hAnsi="仿宋" w:eastAsia="仿宋" w:cs="仿宋"/>
          <w:b/>
          <w:sz w:val="32"/>
          <w:szCs w:val="32"/>
        </w:rPr>
        <w:t>稳妥推进国家储备林建设管理。</w:t>
      </w:r>
      <w:r>
        <w:rPr>
          <w:rFonts w:hint="eastAsia" w:ascii="仿宋" w:hAnsi="仿宋" w:eastAsia="仿宋" w:cs="仿宋"/>
          <w:sz w:val="32"/>
          <w:szCs w:val="32"/>
        </w:rPr>
        <w:t>从落实用地、建设程序、资金使用等方面规范国家储备林建设管理。根据当前各区县进展和实际情况，分类指导相关区县稳妥推进国家储备林建设。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（牵头领导：吴赛君；责任单位：生态保护修复科、规划财务科）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9.</w:t>
      </w:r>
      <w:r>
        <w:rPr>
          <w:rFonts w:hint="eastAsia" w:ascii="仿宋" w:hAnsi="仿宋" w:eastAsia="仿宋" w:cs="仿宋"/>
          <w:b/>
          <w:sz w:val="32"/>
          <w:szCs w:val="32"/>
        </w:rPr>
        <w:t>加强自然保护地生态修复。</w:t>
      </w:r>
      <w:r>
        <w:rPr>
          <w:rFonts w:hint="eastAsia" w:ascii="仿宋" w:hAnsi="仿宋" w:eastAsia="仿宋" w:cs="仿宋"/>
          <w:sz w:val="32"/>
          <w:szCs w:val="32"/>
        </w:rPr>
        <w:t>推进自然保护地生态修复和能力建设项目，推进最美自然保护地建设。加强湿地保护修复和宣传，完善提升湿地保护协作机制，实施休宁县横江湿地公园保护修复工程。（</w:t>
      </w:r>
      <w:r>
        <w:rPr>
          <w:rFonts w:hint="eastAsia" w:ascii="楷体" w:hAnsi="楷体" w:eastAsia="楷体" w:cs="楷体"/>
          <w:sz w:val="32"/>
          <w:szCs w:val="32"/>
        </w:rPr>
        <w:t>牵头领导：</w:t>
      </w:r>
      <w:r>
        <w:rPr>
          <w:rFonts w:hint="eastAsia" w:ascii="仿宋" w:hAnsi="仿宋" w:eastAsia="仿宋" w:cs="仿宋"/>
          <w:sz w:val="32"/>
          <w:szCs w:val="32"/>
        </w:rPr>
        <w:t>林燊</w:t>
      </w:r>
      <w:r>
        <w:rPr>
          <w:rFonts w:hint="eastAsia" w:ascii="楷体" w:hAnsi="楷体" w:eastAsia="楷体" w:cs="楷体"/>
          <w:sz w:val="32"/>
          <w:szCs w:val="32"/>
        </w:rPr>
        <w:t>；责任单位：市自然保护区管理处、市林业调查规划设计院、规划财务科、科学技术和林业产业科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10.</w:t>
      </w:r>
      <w:r>
        <w:rPr>
          <w:rFonts w:hint="eastAsia" w:ascii="仿宋" w:hAnsi="仿宋" w:eastAsia="仿宋" w:cs="仿宋"/>
          <w:b/>
          <w:sz w:val="32"/>
          <w:szCs w:val="32"/>
        </w:rPr>
        <w:t>加大野生动植物保护力度。</w:t>
      </w:r>
      <w:r>
        <w:rPr>
          <w:rFonts w:hint="eastAsia" w:ascii="仿宋" w:hAnsi="仿宋" w:eastAsia="仿宋" w:cs="仿宋"/>
          <w:sz w:val="32"/>
          <w:szCs w:val="32"/>
        </w:rPr>
        <w:t>全面加强黄山梅、花榈木等珍稀濒危野生动植物及其栖息地保护，加强冬春季候鸟等野生动物保护工作。推进野生动物致害保险和补偿工作，科学开展野猪危害防控，学习探索野猪猎获物综合利用。（</w:t>
      </w:r>
      <w:r>
        <w:rPr>
          <w:rFonts w:hint="eastAsia" w:ascii="楷体" w:hAnsi="楷体" w:eastAsia="楷体" w:cs="楷体"/>
          <w:sz w:val="32"/>
          <w:szCs w:val="32"/>
        </w:rPr>
        <w:t>牵头领导：</w:t>
      </w:r>
      <w:r>
        <w:rPr>
          <w:rFonts w:hint="eastAsia" w:ascii="仿宋" w:hAnsi="仿宋" w:eastAsia="仿宋" w:cs="仿宋"/>
          <w:sz w:val="32"/>
          <w:szCs w:val="32"/>
        </w:rPr>
        <w:t>林燊</w:t>
      </w:r>
      <w:r>
        <w:rPr>
          <w:rFonts w:hint="eastAsia" w:ascii="楷体" w:hAnsi="楷体" w:eastAsia="楷体" w:cs="楷体"/>
          <w:sz w:val="32"/>
          <w:szCs w:val="32"/>
        </w:rPr>
        <w:t>；责任单位：市自然保护区管理处、规划财务科、生态保护修复科、市林业科学研究所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11.</w:t>
      </w:r>
      <w:r>
        <w:rPr>
          <w:rFonts w:hint="eastAsia" w:ascii="仿宋" w:hAnsi="仿宋" w:eastAsia="仿宋" w:cs="仿宋"/>
          <w:b/>
          <w:sz w:val="32"/>
          <w:szCs w:val="32"/>
        </w:rPr>
        <w:t>扎实推进全国森林防火网格化管理试点建设。</w:t>
      </w:r>
      <w:r>
        <w:rPr>
          <w:rFonts w:hint="eastAsia" w:ascii="仿宋" w:hAnsi="仿宋" w:eastAsia="仿宋" w:cs="仿宋"/>
          <w:sz w:val="32"/>
          <w:szCs w:val="32"/>
        </w:rPr>
        <w:t>贯彻实施《黄山市全面推进森林防火网格化管理试点建设实施方案》，制定实施细则。组织开展各级各类示范网格建设，组建森林防灭火专家库。落实森林违法违规野外用火举报奖励机制，推广将森林防火纳入村规民约等有效做法。强化森林防火信息化系统应用，推动黄山风景区开展智慧网格试点工作。确保全市森林火灾受害率稳定控制在</w:t>
      </w:r>
      <w:r>
        <w:rPr>
          <w:rFonts w:hint="default" w:ascii="Times New Roman" w:hAnsi="Times New Roman" w:cs="Times New Roman"/>
          <w:sz w:val="32"/>
          <w:szCs w:val="32"/>
        </w:rPr>
        <w:t>0.3‰</w:t>
      </w:r>
      <w:r>
        <w:rPr>
          <w:rFonts w:hint="eastAsia" w:ascii="仿宋" w:hAnsi="仿宋" w:eastAsia="仿宋" w:cs="仿宋"/>
          <w:sz w:val="32"/>
          <w:szCs w:val="32"/>
        </w:rPr>
        <w:t>以内。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（牵头领导：吴赛君；责任单位：森林防火科）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12.</w:t>
      </w:r>
      <w:r>
        <w:rPr>
          <w:rFonts w:hint="eastAsia" w:ascii="仿宋" w:hAnsi="仿宋" w:eastAsia="仿宋" w:cs="仿宋"/>
          <w:b/>
          <w:sz w:val="32"/>
          <w:szCs w:val="32"/>
        </w:rPr>
        <w:t>扎实推进松材线虫病疫情防控五年攻坚行动。</w:t>
      </w:r>
      <w:r>
        <w:rPr>
          <w:rFonts w:hint="eastAsia" w:ascii="仿宋" w:hAnsi="仿宋" w:eastAsia="仿宋" w:cs="仿宋"/>
          <w:sz w:val="32"/>
          <w:szCs w:val="32"/>
        </w:rPr>
        <w:t>攻坚提级，开展黄山松材线虫病疫情歼灭战，全面落实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实施方案。统筹疫情防控与生态修复，严格检疫执法和疫源阻截，深化市内、市际、省际间联防联控，广泛宣传动员，进一步防范化解黄山松染病风险，确保古松名松绝对安全，巩固和扩大黄山松材线虫病疫情防控攻坚行动成果。</w:t>
      </w:r>
      <w:r>
        <w:rPr>
          <w:rFonts w:hint="eastAsia" w:ascii="楷体" w:hAnsi="楷体" w:eastAsia="楷体" w:cs="楷体"/>
          <w:sz w:val="32"/>
          <w:szCs w:val="32"/>
        </w:rPr>
        <w:t>（牵头领导：王歆；责任单位：市林业有害生物防治检疫站）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（三）开展绿美村庄和绿美乡镇行动，积极推进乡村增美。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13.</w:t>
      </w:r>
      <w:r>
        <w:rPr>
          <w:rFonts w:hint="eastAsia" w:ascii="仿宋" w:hAnsi="仿宋" w:eastAsia="仿宋" w:cs="仿宋"/>
          <w:b/>
          <w:sz w:val="32"/>
          <w:szCs w:val="32"/>
        </w:rPr>
        <w:t>持续深化森林村庄建设。</w:t>
      </w:r>
      <w:r>
        <w:rPr>
          <w:rFonts w:hint="eastAsia" w:ascii="仿宋" w:hAnsi="仿宋" w:eastAsia="仿宋" w:cs="仿宋"/>
          <w:sz w:val="32"/>
          <w:szCs w:val="32"/>
        </w:rPr>
        <w:t>在村庄内，开展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四旁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绿化，见缝插绿，宜绿尽绿。鼓励和支持村民利用庭院和房前屋后等资源，打造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五微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庭院景观。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年，全市打造绿美村庄</w:t>
      </w:r>
      <w:r>
        <w:rPr>
          <w:rFonts w:hint="default" w:ascii="Times New Roman" w:hAnsi="Times New Roman" w:cs="Times New Roman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个、森林村庄</w:t>
      </w:r>
      <w:r>
        <w:rPr>
          <w:rFonts w:hint="default" w:ascii="Times New Roman" w:hAnsi="Times New Roman" w:cs="Times New Roman"/>
          <w:sz w:val="32"/>
          <w:szCs w:val="32"/>
        </w:rPr>
        <w:t xml:space="preserve"> 11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14.</w:t>
      </w:r>
      <w:r>
        <w:rPr>
          <w:rFonts w:hint="eastAsia" w:ascii="仿宋" w:hAnsi="仿宋" w:eastAsia="仿宋" w:cs="仿宋"/>
          <w:b/>
          <w:sz w:val="32"/>
          <w:szCs w:val="32"/>
        </w:rPr>
        <w:t>持续深化森林城镇建设。</w:t>
      </w:r>
      <w:r>
        <w:rPr>
          <w:rFonts w:hint="eastAsia" w:ascii="仿宋" w:hAnsi="仿宋" w:eastAsia="仿宋" w:cs="仿宋"/>
          <w:sz w:val="32"/>
          <w:szCs w:val="32"/>
        </w:rPr>
        <w:t>在乡镇政府驻地、临街道路两侧实施补绿增绿，营造以乔灌木为主体的花坛花境、园林小品等公共绿地。积极推广墙面绿化、门庭绿化等立体绿化，实现街道两侧和居民门前绿化美化提档升级。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年，全市打造绿美乡镇</w:t>
      </w:r>
      <w:r>
        <w:rPr>
          <w:rFonts w:hint="default" w:ascii="Times New Roman" w:hAnsi="Times New Roman" w:cs="Times New Roman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个、森林城镇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（四）开展绿色产业发展行动，全面推动产业增效。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15.</w:t>
      </w:r>
      <w:r>
        <w:rPr>
          <w:rFonts w:hint="eastAsia" w:ascii="仿宋" w:hAnsi="仿宋" w:eastAsia="仿宋" w:cs="仿宋"/>
          <w:b/>
          <w:sz w:val="32"/>
          <w:szCs w:val="32"/>
        </w:rPr>
        <w:t>推进林业</w:t>
      </w:r>
      <w:r>
        <w:rPr>
          <w:rFonts w:hint="default" w:ascii="Times New Roman" w:hAnsi="Times New Roman" w:cs="Times New Roman"/>
          <w:b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sz w:val="32"/>
          <w:szCs w:val="32"/>
        </w:rPr>
        <w:t>双招双引</w:t>
      </w:r>
      <w:r>
        <w:rPr>
          <w:rFonts w:hint="default" w:ascii="Times New Roman" w:hAnsi="Times New Roman" w:cs="Times New Roman"/>
          <w:b/>
          <w:sz w:val="32"/>
          <w:szCs w:val="32"/>
        </w:rPr>
        <w:t>”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建立林业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双招双引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项目和重点企业储备库。着力打造特色经济林、木竹综合利用、生态旅游与森林康养、苗木花卉产业，吸引更多市场主体和社会资本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进山入林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（牵头领导：张运斌；责任单位：科学技术和林业产业科、市林木种苗站、市自然保护区管理处）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16.</w:t>
      </w:r>
      <w:r>
        <w:rPr>
          <w:rFonts w:hint="eastAsia" w:ascii="仿宋" w:hAnsi="仿宋" w:eastAsia="仿宋" w:cs="仿宋"/>
          <w:b/>
          <w:sz w:val="32"/>
          <w:szCs w:val="32"/>
        </w:rPr>
        <w:t>培育新型经营主体。</w:t>
      </w:r>
      <w:r>
        <w:rPr>
          <w:rFonts w:hint="eastAsia" w:ascii="仿宋" w:hAnsi="仿宋" w:eastAsia="仿宋" w:cs="仿宋"/>
          <w:sz w:val="32"/>
          <w:szCs w:val="32"/>
        </w:rPr>
        <w:t>做好国家林下经济示范基地、省级特色林业高质量发展示范园、省级森林康养基地、农民林业专业合作社示范社、家庭林场申报，建强联农带农平台，认定一批森林康养基地、农民林业专业合作社示范社和示范家庭林场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年，争创省级特色林业高质量发展示范园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（牵头领导：张运斌；责任单位：科学技术和林业产业科）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17.</w:t>
      </w:r>
      <w:r>
        <w:rPr>
          <w:rFonts w:hint="eastAsia" w:ascii="仿宋" w:hAnsi="仿宋" w:eastAsia="仿宋" w:cs="仿宋"/>
          <w:b/>
          <w:sz w:val="32"/>
          <w:szCs w:val="32"/>
        </w:rPr>
        <w:t>加强木本油料发展。</w:t>
      </w:r>
      <w:r>
        <w:rPr>
          <w:rFonts w:hint="eastAsia" w:ascii="仿宋" w:hAnsi="仿宋" w:eastAsia="仿宋" w:cs="仿宋"/>
          <w:sz w:val="32"/>
          <w:szCs w:val="32"/>
        </w:rPr>
        <w:t>加快实施油茶高质量发展三年行动，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年，完成油茶林新造和低产低效林改造各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万亩，推进歙县省级木本油料产业示范园建设。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18.</w:t>
      </w:r>
      <w:r>
        <w:rPr>
          <w:rFonts w:hint="eastAsia" w:ascii="仿宋" w:hAnsi="仿宋" w:eastAsia="仿宋" w:cs="仿宋"/>
          <w:b/>
          <w:sz w:val="32"/>
          <w:szCs w:val="32"/>
        </w:rPr>
        <w:t>推动竹产业转型升级。</w:t>
      </w:r>
      <w:r>
        <w:rPr>
          <w:rFonts w:hint="eastAsia" w:ascii="仿宋" w:hAnsi="仿宋" w:eastAsia="仿宋" w:cs="仿宋"/>
          <w:sz w:val="32"/>
          <w:szCs w:val="32"/>
        </w:rPr>
        <w:t>贯彻落实《加快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以竹代塑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发展三年行动计划》，加强竹林资源培育，提升竹林经营水平，培育竹产业新业态。积极创建省级“以竹代塑”产业应用推广基地建设。</w:t>
      </w:r>
      <w:r>
        <w:rPr>
          <w:rFonts w:hint="eastAsia" w:ascii="楷体" w:hAnsi="楷体" w:eastAsia="楷体" w:cs="楷体"/>
          <w:sz w:val="32"/>
          <w:szCs w:val="32"/>
        </w:rPr>
        <w:t>（牵头领导：张运斌；责任单位：科学技术和林业产业科、生态保护修复科）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19.</w:t>
      </w:r>
      <w:r>
        <w:rPr>
          <w:rFonts w:hint="eastAsia" w:ascii="仿宋" w:hAnsi="仿宋" w:eastAsia="仿宋" w:cs="仿宋"/>
          <w:b/>
          <w:sz w:val="32"/>
          <w:szCs w:val="32"/>
        </w:rPr>
        <w:t>提升林下经济发展水平。</w:t>
      </w:r>
      <w:r>
        <w:rPr>
          <w:rFonts w:hint="eastAsia" w:ascii="仿宋" w:hAnsi="仿宋" w:eastAsia="仿宋" w:cs="仿宋"/>
          <w:sz w:val="32"/>
          <w:szCs w:val="32"/>
        </w:rPr>
        <w:t>做好林业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土特产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文章。支持发展林下中药材和食用菌产业。开展黄山市林下中药材生态化种植基地建设，打造一批标准高、质量优的道地林下中药材种植基地。</w:t>
      </w:r>
      <w:r>
        <w:rPr>
          <w:rFonts w:hint="eastAsia" w:ascii="楷体" w:hAnsi="楷体" w:eastAsia="楷体" w:cs="楷体"/>
          <w:sz w:val="32"/>
          <w:szCs w:val="32"/>
        </w:rPr>
        <w:t>（牵头领导：张运斌；责任单位：科学技术和林业产业科、规划财务科、生态保护修复科）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20.</w:t>
      </w:r>
      <w:r>
        <w:rPr>
          <w:rFonts w:hint="eastAsia" w:ascii="仿宋" w:hAnsi="仿宋" w:eastAsia="仿宋" w:cs="仿宋"/>
          <w:b/>
          <w:sz w:val="32"/>
          <w:szCs w:val="32"/>
        </w:rPr>
        <w:t>发展绿色金融服务。</w:t>
      </w:r>
      <w:r>
        <w:rPr>
          <w:rFonts w:hint="eastAsia" w:ascii="仿宋" w:hAnsi="仿宋" w:eastAsia="仿宋" w:cs="仿宋"/>
          <w:sz w:val="32"/>
          <w:szCs w:val="32"/>
        </w:rPr>
        <w:t>丰富林业特色保险品种，推动森林保险融资增信，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推进林权抵押贷款，完善林权融资配套服务，</w:t>
      </w:r>
      <w:r>
        <w:rPr>
          <w:rFonts w:hint="eastAsia" w:ascii="仿宋" w:hAnsi="仿宋" w:eastAsia="仿宋" w:cs="仿宋"/>
          <w:sz w:val="32"/>
          <w:szCs w:val="32"/>
        </w:rPr>
        <w:t>充分激发林业改革发展的内生动力。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（牵头领导：吴赛君；责任单位：规划财务科、森林资源和自然保护地管理科、政策法规科、科学技术和林业产业科）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21.</w:t>
      </w:r>
      <w:r>
        <w:rPr>
          <w:rFonts w:hint="eastAsia" w:ascii="仿宋" w:hAnsi="仿宋" w:eastAsia="仿宋" w:cs="仿宋"/>
          <w:b/>
          <w:sz w:val="32"/>
          <w:szCs w:val="32"/>
        </w:rPr>
        <w:t>全力提升林业产值。</w:t>
      </w:r>
      <w:r>
        <w:rPr>
          <w:rFonts w:hint="eastAsia" w:ascii="仿宋" w:hAnsi="仿宋" w:eastAsia="仿宋" w:cs="仿宋"/>
          <w:sz w:val="32"/>
          <w:szCs w:val="32"/>
        </w:rPr>
        <w:t>加强人工造林、森林抚育、木竹采运、林产品采集等四方面任务落实。开展林业企业调查摸底，加强林业统计工作，协同统计部门做到林业产值应统尽统。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年，全市林业总产值力争达到</w:t>
      </w:r>
      <w:r>
        <w:rPr>
          <w:rFonts w:hint="default" w:ascii="Times New Roman" w:hAnsi="Times New Roman" w:cs="Times New Roman"/>
          <w:sz w:val="32"/>
          <w:szCs w:val="32"/>
        </w:rPr>
        <w:t>480</w:t>
      </w:r>
      <w:r>
        <w:rPr>
          <w:rFonts w:hint="eastAsia" w:ascii="仿宋" w:hAnsi="仿宋" w:eastAsia="仿宋" w:cs="仿宋"/>
          <w:sz w:val="32"/>
          <w:szCs w:val="32"/>
        </w:rPr>
        <w:t>亿元。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（牵头领导：吴赛君；责任单位：规划财务科、生态保护修复科、森林资源和自然保护地管理科、科学技术和林业产业科）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（五）着力推动示范引领，以点带面推进绿美江淮行动。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22.</w:t>
      </w:r>
      <w:r>
        <w:rPr>
          <w:rFonts w:hint="eastAsia" w:ascii="仿宋" w:hAnsi="仿宋" w:eastAsia="仿宋" w:cs="仿宋"/>
          <w:b/>
          <w:sz w:val="32"/>
          <w:szCs w:val="32"/>
        </w:rPr>
        <w:t>深化国有林场改革。</w:t>
      </w:r>
      <w:r>
        <w:rPr>
          <w:rFonts w:hint="eastAsia" w:ascii="仿宋" w:hAnsi="仿宋" w:eastAsia="仿宋" w:cs="仿宋"/>
          <w:sz w:val="32"/>
          <w:szCs w:val="32"/>
        </w:rPr>
        <w:t>利用国有林场技术、人才和经营管理等优势，认真实施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百场带千村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行动，支持国有林场参与集体林经营，打造具有影响力的示范国有林场，积极组织创建示范国有林场。</w:t>
      </w:r>
      <w:r>
        <w:rPr>
          <w:rFonts w:hint="eastAsia" w:ascii="楷体" w:hAnsi="楷体" w:eastAsia="楷体" w:cs="楷体"/>
          <w:sz w:val="32"/>
          <w:szCs w:val="32"/>
        </w:rPr>
        <w:t>（牵头领导：林燊；责任单位：市自然保护区管理处、市博村林场、森林资源和自然保护地管理科、局林长制办公室、生态保护修复科、规划财务科、森林防火科、市林业有害生物防治检疫站）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23.</w:t>
      </w:r>
      <w:r>
        <w:rPr>
          <w:rFonts w:hint="eastAsia" w:ascii="仿宋" w:hAnsi="仿宋" w:eastAsia="仿宋" w:cs="仿宋"/>
          <w:b/>
          <w:sz w:val="32"/>
          <w:szCs w:val="32"/>
        </w:rPr>
        <w:t>加强古树名木保护。</w:t>
      </w:r>
      <w:r>
        <w:rPr>
          <w:rFonts w:hint="eastAsia" w:ascii="仿宋" w:hAnsi="仿宋" w:eastAsia="仿宋" w:cs="仿宋"/>
          <w:sz w:val="32"/>
          <w:szCs w:val="32"/>
        </w:rPr>
        <w:t>会同安徽省徽学学会，完成《徽州千年古树》课题研究。建设兼具生态、景观、宣教、科研等功能的古树公园。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年，全市建设提升古树公园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（牵头领导：林燊；责任单位：市自然保护区管理处）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24.</w:t>
      </w:r>
      <w:r>
        <w:rPr>
          <w:rFonts w:hint="eastAsia" w:ascii="仿宋" w:hAnsi="仿宋" w:eastAsia="仿宋" w:cs="仿宋"/>
          <w:b/>
          <w:sz w:val="32"/>
          <w:szCs w:val="32"/>
        </w:rPr>
        <w:t>高标准打造示范点。</w:t>
      </w:r>
      <w:r>
        <w:rPr>
          <w:rFonts w:hint="eastAsia" w:ascii="仿宋" w:hAnsi="仿宋" w:eastAsia="仿宋" w:cs="仿宋"/>
          <w:sz w:val="32"/>
          <w:szCs w:val="32"/>
        </w:rPr>
        <w:t>结合绿美江淮行动目标和黄山生态功能定位，在深化新一轮森林可持续经营试点、推动黄山风景区开展智慧网格试点建设、全面打响黄山松材线虫病疫情歼灭战、建设国土绿化试点示范项目、实施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百场带千村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行动、提升林下经济发展水平等方面谋深做实，发挥示范作用。</w:t>
      </w: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年，打造绿美江淮示范点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（牵头领导：吴赛君；责任单位：局工作专班）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三、有关要求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</w:rPr>
        <w:t>市林业局成立推进绿美江淮行动领导小组和工作专班，主要负责同志任领导小组组长，分管负责同志任常务副组长、兼工作专班负责人，在扎实做好林业系统推进绿美江淮行动相关工作的同时，统筹做好全市绿美江淮行动实施方案编制和任务分解，建立职责明确、协调联动的工作机制，一体推进绿美江淮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十大行动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（牵头领导：方蓉艳；责任单位：局工作专班）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（二）强化考核调度。</w:t>
      </w:r>
      <w:r>
        <w:rPr>
          <w:rFonts w:hint="eastAsia" w:ascii="仿宋" w:hAnsi="仿宋" w:eastAsia="仿宋" w:cs="仿宋"/>
          <w:sz w:val="32"/>
          <w:szCs w:val="32"/>
        </w:rPr>
        <w:t>将绿美江淮行动实施情况纳入林长制考核，定期调度绿美江淮行动涉林任务。充分依托林长会议、绿委会会议，加强统筹调度、协调联动，全力推进绿美江淮行动任务落细落实。各区县林业主管部门要建立相应工作机制，制定具体工作计划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（牵头领导：吴赛君；责任单位：局工作专班）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（三）加大资金争取。</w:t>
      </w:r>
      <w:r>
        <w:rPr>
          <w:rFonts w:hint="eastAsia" w:ascii="仿宋" w:hAnsi="仿宋" w:eastAsia="仿宋" w:cs="仿宋"/>
          <w:sz w:val="32"/>
          <w:szCs w:val="32"/>
        </w:rPr>
        <w:t>统筹涉林资金，谋划实施重点建设项目，积极争取省级绿美江淮行动专项子基金、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新安江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千岛湖生态环境共同保护合作发展专项资金和中央、省各类专项支持。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（牵头领导：吴赛君；责任单位：局工作专班）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（四）强化宣传引导。</w:t>
      </w:r>
      <w:r>
        <w:rPr>
          <w:rFonts w:hint="eastAsia" w:ascii="仿宋" w:hAnsi="仿宋" w:eastAsia="仿宋" w:cs="仿宋"/>
          <w:sz w:val="32"/>
          <w:szCs w:val="32"/>
        </w:rPr>
        <w:t>广泛普及科学绿化知识，创新义务植树组织方式和尽责形式，营造人人植绿增美浓厚氛围。在示范建设中要因地制宜制作体现绿美江淮行动的标识标牌。发挥黄山、西递宏村等世界遗产等国际平台和窗口作用，充分利用各类媒体，宣传绿美江淮建设成果。</w:t>
      </w:r>
      <w:r>
        <w:rPr>
          <w:rFonts w:hint="eastAsia" w:ascii="楷体" w:hAnsi="楷体" w:eastAsia="楷体" w:cs="楷体"/>
          <w:sz w:val="32"/>
          <w:szCs w:val="32"/>
        </w:rPr>
        <w:t>（牵头领导：吴赛君；责任单位：局工作专班）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665B4"/>
    <w:rsid w:val="132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2025-11-03T01:46:00Z</dcterms:created>
  <dc:creator>查显凤</dc:creator>
  <cp:lastModifiedBy>查显凤</cp:lastModifiedBy>
  <dcterms:modified xsi:type="dcterms:W3CDTF">2025-11-03T01:48:06Z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