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60" w:lineRule="atLeast"/>
        <w:ind w:left="0" w:right="0"/>
        <w:jc w:val="both"/>
        <w:rPr>
          <w:rFonts w:ascii="Calibri" w:hAnsi="Calibri" w:cs="Calibri"/>
          <w:sz w:val="24"/>
          <w:szCs w:val="24"/>
        </w:rPr>
      </w:pPr>
      <w:r>
        <w:rPr>
          <w:rFonts w:ascii="仿宋" w:hAnsi="仿宋" w:eastAsia="仿宋" w:cs="仿宋"/>
          <w:spacing w:val="5"/>
          <w:sz w:val="32"/>
          <w:szCs w:val="32"/>
          <w:shd w:val="clear" w:fill="FFFFFF"/>
        </w:rPr>
        <w:t>局机关各科室、局属各单位：</w:t>
      </w:r>
    </w:p>
    <w:p>
      <w:pPr>
        <w:pStyle w:val="2"/>
        <w:keepNext w:val="0"/>
        <w:keepLines w:val="0"/>
        <w:widowControl/>
        <w:suppressLineNumbers w:val="0"/>
        <w:shd w:val="clear" w:fill="FFFFFF"/>
        <w:spacing w:before="0" w:beforeAutospacing="0" w:after="0" w:afterAutospacing="0" w:line="560" w:lineRule="atLeast"/>
        <w:ind w:left="0" w:right="0" w:firstLine="660"/>
        <w:jc w:val="both"/>
        <w:rPr>
          <w:rFonts w:hint="default" w:ascii="Calibri" w:hAnsi="Calibri" w:cs="Calibri"/>
          <w:sz w:val="24"/>
          <w:szCs w:val="24"/>
        </w:rPr>
      </w:pPr>
      <w:r>
        <w:rPr>
          <w:rFonts w:hint="eastAsia" w:ascii="仿宋" w:hAnsi="仿宋" w:eastAsia="仿宋" w:cs="仿宋"/>
          <w:spacing w:val="5"/>
          <w:sz w:val="32"/>
          <w:szCs w:val="32"/>
          <w:shd w:val="clear" w:fill="FFFFFF"/>
        </w:rPr>
        <w:t>为认真贯彻落实习近平总书记重要批示精神，推动党政机关习惯过紧日子，根据《黄山市人民政府关于坚决落实习惯过紧日子要求进一步强化厉行节约的通知》（黄政秘〔</w:t>
      </w:r>
      <w:r>
        <w:rPr>
          <w:rFonts w:hint="default" w:ascii="Times New Roman" w:hAnsi="Times New Roman" w:cs="Times New Roman"/>
          <w:spacing w:val="5"/>
          <w:sz w:val="32"/>
          <w:szCs w:val="32"/>
          <w:shd w:val="clear" w:fill="FFFFFF"/>
        </w:rPr>
        <w:t>2024</w:t>
      </w:r>
      <w:r>
        <w:rPr>
          <w:rFonts w:hint="eastAsia" w:ascii="仿宋" w:hAnsi="仿宋" w:eastAsia="仿宋" w:cs="仿宋"/>
          <w:spacing w:val="5"/>
          <w:sz w:val="32"/>
          <w:szCs w:val="32"/>
          <w:shd w:val="clear" w:fill="FFFFFF"/>
        </w:rPr>
        <w:t>〕</w:t>
      </w:r>
      <w:r>
        <w:rPr>
          <w:rFonts w:hint="default" w:ascii="Times New Roman" w:hAnsi="Times New Roman" w:cs="Times New Roman"/>
          <w:spacing w:val="5"/>
          <w:sz w:val="32"/>
          <w:szCs w:val="32"/>
          <w:shd w:val="clear" w:fill="FFFFFF"/>
        </w:rPr>
        <w:t>7</w:t>
      </w:r>
      <w:r>
        <w:rPr>
          <w:rFonts w:hint="eastAsia" w:ascii="仿宋" w:hAnsi="仿宋" w:eastAsia="仿宋" w:cs="仿宋"/>
          <w:spacing w:val="5"/>
          <w:sz w:val="32"/>
          <w:szCs w:val="32"/>
          <w:shd w:val="clear" w:fill="FFFFFF"/>
        </w:rPr>
        <w:t>号）要求，从严落实落细过紧日子，现就有关事项通知如下：</w:t>
      </w:r>
    </w:p>
    <w:p>
      <w:pPr>
        <w:pStyle w:val="2"/>
        <w:keepNext w:val="0"/>
        <w:keepLines w:val="0"/>
        <w:widowControl/>
        <w:suppressLineNumbers w:val="0"/>
        <w:shd w:val="clear" w:fill="FFFFFF"/>
        <w:spacing w:before="0" w:beforeAutospacing="0" w:after="0" w:afterAutospacing="0" w:line="560" w:lineRule="atLeast"/>
        <w:ind w:left="0" w:right="0" w:firstLine="660"/>
        <w:jc w:val="both"/>
        <w:rPr>
          <w:rFonts w:hint="default" w:ascii="Calibri" w:hAnsi="Calibri" w:cs="Calibri"/>
          <w:sz w:val="24"/>
          <w:szCs w:val="24"/>
        </w:rPr>
      </w:pPr>
      <w:r>
        <w:rPr>
          <w:rFonts w:ascii="黑体" w:hAnsi="宋体" w:eastAsia="黑体" w:cs="黑体"/>
          <w:spacing w:val="5"/>
          <w:sz w:val="32"/>
          <w:szCs w:val="32"/>
          <w:shd w:val="clear" w:fill="FFFFFF"/>
        </w:rPr>
        <w:t>一、勤俭节约，全面压减行政成本</w:t>
      </w:r>
    </w:p>
    <w:p>
      <w:pPr>
        <w:pStyle w:val="2"/>
        <w:keepNext w:val="0"/>
        <w:keepLines w:val="0"/>
        <w:widowControl/>
        <w:suppressLineNumbers w:val="0"/>
        <w:shd w:val="clear" w:fill="FFFFFF"/>
        <w:spacing w:before="0" w:beforeAutospacing="0" w:after="0" w:afterAutospacing="0" w:line="560" w:lineRule="atLeast"/>
        <w:ind w:left="0" w:right="0" w:firstLine="663"/>
        <w:jc w:val="both"/>
        <w:rPr>
          <w:rFonts w:hint="default" w:ascii="Calibri" w:hAnsi="Calibri" w:cs="Calibri"/>
          <w:sz w:val="24"/>
          <w:szCs w:val="24"/>
        </w:rPr>
      </w:pPr>
      <w:r>
        <w:rPr>
          <w:rFonts w:hint="default" w:ascii="Times New Roman" w:hAnsi="Times New Roman" w:cs="Times New Roman"/>
          <w:b/>
          <w:spacing w:val="5"/>
          <w:sz w:val="32"/>
          <w:szCs w:val="32"/>
          <w:shd w:val="clear" w:fill="FFFFFF"/>
        </w:rPr>
        <w:t>1.</w:t>
      </w:r>
      <w:r>
        <w:rPr>
          <w:rFonts w:ascii="楷体" w:hAnsi="楷体" w:eastAsia="楷体" w:cs="楷体"/>
          <w:b/>
          <w:spacing w:val="5"/>
          <w:sz w:val="32"/>
          <w:szCs w:val="32"/>
          <w:shd w:val="clear" w:fill="FFFFFF"/>
        </w:rPr>
        <w:t>压减办公经费。</w:t>
      </w:r>
      <w:r>
        <w:rPr>
          <w:rFonts w:hint="eastAsia" w:ascii="仿宋" w:hAnsi="仿宋" w:eastAsia="仿宋" w:cs="仿宋"/>
          <w:spacing w:val="5"/>
          <w:sz w:val="32"/>
          <w:szCs w:val="32"/>
          <w:shd w:val="clear" w:fill="FFFFFF"/>
        </w:rPr>
        <w:t>严格落实</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三公</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经费支出</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只减不增</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，公用经费按预算数压减</w:t>
      </w:r>
      <w:r>
        <w:rPr>
          <w:rFonts w:hint="default" w:ascii="Times New Roman" w:hAnsi="Times New Roman" w:cs="Times New Roman"/>
          <w:spacing w:val="5"/>
          <w:sz w:val="32"/>
          <w:szCs w:val="32"/>
          <w:shd w:val="clear" w:fill="FFFFFF"/>
        </w:rPr>
        <w:t>5%</w:t>
      </w:r>
      <w:r>
        <w:rPr>
          <w:rFonts w:hint="eastAsia" w:ascii="仿宋" w:hAnsi="仿宋" w:eastAsia="仿宋" w:cs="仿宋"/>
          <w:spacing w:val="5"/>
          <w:sz w:val="32"/>
          <w:szCs w:val="32"/>
          <w:shd w:val="clear" w:fill="FFFFFF"/>
        </w:rPr>
        <w:t>。推行无纸化办公，除涉密文件外，原则上实行网上公文交换、流转、报签管理。确需印刷的文件、资料，一律双面印刷，并严格控制印制数量和分送范围。各科室单位到文印店打印材料需提前向办公室报备，由办公室统一办理。节约使用办公用品，尽量重复利用。</w:t>
      </w:r>
    </w:p>
    <w:p>
      <w:pPr>
        <w:pStyle w:val="2"/>
        <w:keepNext w:val="0"/>
        <w:keepLines w:val="0"/>
        <w:widowControl/>
        <w:suppressLineNumbers w:val="0"/>
        <w:shd w:val="clear" w:fill="FFFFFF"/>
        <w:spacing w:before="0" w:beforeAutospacing="0" w:after="0" w:afterAutospacing="0" w:line="560" w:lineRule="atLeast"/>
        <w:ind w:left="0" w:right="0" w:firstLine="663"/>
        <w:jc w:val="both"/>
        <w:rPr>
          <w:rFonts w:hint="default" w:ascii="Calibri" w:hAnsi="Calibri" w:cs="Calibri"/>
          <w:sz w:val="24"/>
          <w:szCs w:val="24"/>
        </w:rPr>
      </w:pPr>
      <w:r>
        <w:rPr>
          <w:rFonts w:hint="default" w:ascii="Times New Roman" w:hAnsi="Times New Roman" w:cs="Times New Roman"/>
          <w:b/>
          <w:spacing w:val="5"/>
          <w:sz w:val="32"/>
          <w:szCs w:val="32"/>
          <w:shd w:val="clear" w:fill="FFFFFF"/>
        </w:rPr>
        <w:t>2.</w:t>
      </w:r>
      <w:r>
        <w:rPr>
          <w:rFonts w:hint="eastAsia" w:ascii="楷体" w:hAnsi="楷体" w:eastAsia="楷体" w:cs="楷体"/>
          <w:b/>
          <w:spacing w:val="5"/>
          <w:sz w:val="32"/>
          <w:szCs w:val="32"/>
          <w:shd w:val="clear" w:fill="FFFFFF"/>
        </w:rPr>
        <w:t>严控公务活动。</w:t>
      </w:r>
      <w:r>
        <w:rPr>
          <w:rFonts w:hint="eastAsia" w:ascii="仿宋" w:hAnsi="仿宋" w:eastAsia="仿宋" w:cs="仿宋"/>
          <w:spacing w:val="5"/>
          <w:sz w:val="32"/>
          <w:szCs w:val="32"/>
          <w:shd w:val="clear" w:fill="FFFFFF"/>
        </w:rPr>
        <w:t>严格因公出国（境）管理，非必要事由不予办理。创新工作方式，充分发挥网络作用，减少使用电话，内部通电话拨短号。用好快递物流，减少实地出差。改进调查研究，统筹安排调研活动，简化陪同接待，精简随行工作人员。出差执行事前审批，各科室单位工作人员报科室负责人、分管领导审批；分管领导及科室负责人报主要领导审批。同一时间段赴同一地区的出差，原则上合并用车，减少平台租车次数。科学合理养车用车，降低公车维护使用成本。</w:t>
      </w:r>
    </w:p>
    <w:p>
      <w:pPr>
        <w:pStyle w:val="2"/>
        <w:keepNext w:val="0"/>
        <w:keepLines w:val="0"/>
        <w:widowControl/>
        <w:suppressLineNumbers w:val="0"/>
        <w:shd w:val="clear" w:fill="FFFFFF"/>
        <w:spacing w:before="0" w:beforeAutospacing="0" w:after="0" w:afterAutospacing="0" w:line="560" w:lineRule="atLeast"/>
        <w:ind w:left="0" w:right="0" w:firstLine="663"/>
        <w:jc w:val="both"/>
        <w:rPr>
          <w:rFonts w:hint="default" w:ascii="Calibri" w:hAnsi="Calibri" w:cs="Calibri"/>
          <w:sz w:val="24"/>
          <w:szCs w:val="24"/>
        </w:rPr>
      </w:pPr>
      <w:r>
        <w:rPr>
          <w:rFonts w:hint="default" w:ascii="Times New Roman" w:hAnsi="Times New Roman" w:cs="Times New Roman"/>
          <w:b/>
          <w:spacing w:val="5"/>
          <w:sz w:val="32"/>
          <w:szCs w:val="32"/>
          <w:shd w:val="clear" w:fill="FFFFFF"/>
        </w:rPr>
        <w:t>3.</w:t>
      </w:r>
      <w:r>
        <w:rPr>
          <w:rFonts w:hint="eastAsia" w:ascii="楷体" w:hAnsi="楷体" w:eastAsia="楷体" w:cs="楷体"/>
          <w:b/>
          <w:spacing w:val="5"/>
          <w:sz w:val="32"/>
          <w:szCs w:val="32"/>
          <w:shd w:val="clear" w:fill="FFFFFF"/>
        </w:rPr>
        <w:t>加强公务接待管理。</w:t>
      </w:r>
      <w:r>
        <w:rPr>
          <w:rFonts w:hint="eastAsia" w:ascii="仿宋" w:hAnsi="仿宋" w:eastAsia="仿宋" w:cs="仿宋"/>
          <w:spacing w:val="5"/>
          <w:sz w:val="32"/>
          <w:szCs w:val="32"/>
          <w:shd w:val="clear" w:fill="FFFFFF"/>
        </w:rPr>
        <w:t>严禁超范围、超标准接待以及同城接待，严格落实接待标准，一般工作餐餐标每人不超过</w:t>
      </w:r>
      <w:r>
        <w:rPr>
          <w:rFonts w:hint="default" w:ascii="Times New Roman" w:hAnsi="Times New Roman" w:cs="Times New Roman"/>
          <w:spacing w:val="5"/>
          <w:sz w:val="32"/>
          <w:szCs w:val="32"/>
          <w:shd w:val="clear" w:fill="FFFFFF"/>
        </w:rPr>
        <w:t>45</w:t>
      </w:r>
      <w:r>
        <w:rPr>
          <w:rFonts w:hint="eastAsia" w:ascii="仿宋" w:hAnsi="仿宋" w:eastAsia="仿宋" w:cs="仿宋"/>
          <w:spacing w:val="5"/>
          <w:sz w:val="32"/>
          <w:szCs w:val="32"/>
          <w:shd w:val="clear" w:fill="FFFFFF"/>
        </w:rPr>
        <w:t>元，宴请餐标每人不超过</w:t>
      </w:r>
      <w:r>
        <w:rPr>
          <w:rFonts w:hint="default" w:ascii="Times New Roman" w:hAnsi="Times New Roman" w:cs="Times New Roman"/>
          <w:spacing w:val="5"/>
          <w:sz w:val="32"/>
          <w:szCs w:val="32"/>
          <w:shd w:val="clear" w:fill="FFFFFF"/>
        </w:rPr>
        <w:t>100</w:t>
      </w:r>
      <w:r>
        <w:rPr>
          <w:rFonts w:hint="eastAsia" w:ascii="仿宋" w:hAnsi="仿宋" w:eastAsia="仿宋" w:cs="仿宋"/>
          <w:spacing w:val="5"/>
          <w:sz w:val="32"/>
          <w:szCs w:val="32"/>
          <w:shd w:val="clear" w:fill="FFFFFF"/>
        </w:rPr>
        <w:t>元并提前向主要领导报告审批，陪餐人数</w:t>
      </w:r>
      <w:r>
        <w:rPr>
          <w:rFonts w:hint="default" w:ascii="Times New Roman" w:hAnsi="Times New Roman" w:cs="Times New Roman"/>
          <w:spacing w:val="5"/>
          <w:sz w:val="32"/>
          <w:szCs w:val="32"/>
          <w:shd w:val="clear" w:fill="FFFFFF"/>
        </w:rPr>
        <w:t>10</w:t>
      </w:r>
      <w:r>
        <w:rPr>
          <w:rFonts w:hint="eastAsia" w:ascii="仿宋" w:hAnsi="仿宋" w:eastAsia="仿宋" w:cs="仿宋"/>
          <w:spacing w:val="5"/>
          <w:sz w:val="32"/>
          <w:szCs w:val="32"/>
          <w:shd w:val="clear" w:fill="FFFFFF"/>
        </w:rPr>
        <w:t>人以内不得超过</w:t>
      </w:r>
      <w:r>
        <w:rPr>
          <w:rFonts w:hint="default" w:ascii="Times New Roman" w:hAnsi="Times New Roman" w:cs="Times New Roman"/>
          <w:spacing w:val="5"/>
          <w:sz w:val="32"/>
          <w:szCs w:val="32"/>
          <w:shd w:val="clear" w:fill="FFFFFF"/>
        </w:rPr>
        <w:t>3</w:t>
      </w:r>
      <w:r>
        <w:rPr>
          <w:rFonts w:hint="eastAsia" w:ascii="仿宋" w:hAnsi="仿宋" w:eastAsia="仿宋" w:cs="仿宋"/>
          <w:spacing w:val="5"/>
          <w:sz w:val="32"/>
          <w:szCs w:val="32"/>
          <w:shd w:val="clear" w:fill="FFFFFF"/>
        </w:rPr>
        <w:t>人，</w:t>
      </w:r>
      <w:r>
        <w:rPr>
          <w:rFonts w:hint="default" w:ascii="Times New Roman" w:hAnsi="Times New Roman" w:cs="Times New Roman"/>
          <w:spacing w:val="5"/>
          <w:sz w:val="32"/>
          <w:szCs w:val="32"/>
          <w:shd w:val="clear" w:fill="FFFFFF"/>
        </w:rPr>
        <w:t>10</w:t>
      </w:r>
      <w:r>
        <w:rPr>
          <w:rFonts w:hint="eastAsia" w:ascii="仿宋" w:hAnsi="仿宋" w:eastAsia="仿宋" w:cs="仿宋"/>
          <w:spacing w:val="5"/>
          <w:sz w:val="32"/>
          <w:szCs w:val="32"/>
          <w:shd w:val="clear" w:fill="FFFFFF"/>
        </w:rPr>
        <w:t>人以上不得超过用餐人数</w:t>
      </w:r>
      <w:r>
        <w:rPr>
          <w:rFonts w:hint="default" w:ascii="Times New Roman" w:hAnsi="Times New Roman" w:cs="Times New Roman"/>
          <w:spacing w:val="5"/>
          <w:sz w:val="32"/>
          <w:szCs w:val="32"/>
          <w:shd w:val="clear" w:fill="FFFFFF"/>
        </w:rPr>
        <w:t>30%</w:t>
      </w:r>
      <w:r>
        <w:rPr>
          <w:rFonts w:hint="eastAsia" w:ascii="仿宋" w:hAnsi="仿宋" w:eastAsia="仿宋" w:cs="仿宋"/>
          <w:spacing w:val="5"/>
          <w:sz w:val="32"/>
          <w:szCs w:val="32"/>
          <w:shd w:val="clear" w:fill="FFFFFF"/>
        </w:rPr>
        <w:t>。</w:t>
      </w:r>
    </w:p>
    <w:p>
      <w:pPr>
        <w:pStyle w:val="2"/>
        <w:keepNext w:val="0"/>
        <w:keepLines w:val="0"/>
        <w:widowControl/>
        <w:suppressLineNumbers w:val="0"/>
        <w:shd w:val="clear" w:fill="FFFFFF"/>
        <w:spacing w:before="0" w:beforeAutospacing="0" w:after="0" w:afterAutospacing="0" w:line="560" w:lineRule="atLeast"/>
        <w:ind w:left="0" w:right="0" w:firstLine="663"/>
        <w:jc w:val="both"/>
        <w:rPr>
          <w:rFonts w:hint="default" w:ascii="Calibri" w:hAnsi="Calibri" w:cs="Calibri"/>
          <w:sz w:val="24"/>
          <w:szCs w:val="24"/>
        </w:rPr>
      </w:pPr>
      <w:r>
        <w:rPr>
          <w:rFonts w:hint="default" w:ascii="Times New Roman" w:hAnsi="Times New Roman" w:cs="Times New Roman"/>
          <w:b/>
          <w:spacing w:val="5"/>
          <w:sz w:val="32"/>
          <w:szCs w:val="32"/>
          <w:shd w:val="clear" w:fill="FFFFFF"/>
        </w:rPr>
        <w:t>4.</w:t>
      </w:r>
      <w:r>
        <w:rPr>
          <w:rFonts w:hint="eastAsia" w:ascii="楷体" w:hAnsi="楷体" w:eastAsia="楷体" w:cs="楷体"/>
          <w:b/>
          <w:spacing w:val="5"/>
          <w:sz w:val="32"/>
          <w:szCs w:val="32"/>
          <w:shd w:val="clear" w:fill="FFFFFF"/>
        </w:rPr>
        <w:t>严控会议培训费。</w:t>
      </w:r>
      <w:r>
        <w:rPr>
          <w:rFonts w:hint="eastAsia" w:ascii="仿宋" w:hAnsi="仿宋" w:eastAsia="仿宋" w:cs="仿宋"/>
          <w:spacing w:val="5"/>
          <w:sz w:val="32"/>
          <w:szCs w:val="32"/>
          <w:shd w:val="clear" w:fill="FFFFFF"/>
        </w:rPr>
        <w:t>能够发文到区县部署的工作，原则上不召开会议部署。确需当面部署的会议，原则上在单位内部会议室举行，不发放文件袋、笔记本、笔等各类办公用品，严禁以会议服务保障等名义违规发放补贴。合理安排会议时间，尽量减少公务接待。充分运用网络、视频等信息化手段开展培训，用好网络资源，大力推行干部选学、在职自学等方式，提高培训效率。除必要的现场教学外，培训期间原则上不组织调研、考察、参观。</w:t>
      </w:r>
    </w:p>
    <w:p>
      <w:pPr>
        <w:pStyle w:val="2"/>
        <w:keepNext w:val="0"/>
        <w:keepLines w:val="0"/>
        <w:widowControl/>
        <w:suppressLineNumbers w:val="0"/>
        <w:shd w:val="clear" w:fill="FFFFFF"/>
        <w:spacing w:before="0" w:beforeAutospacing="0" w:after="0" w:afterAutospacing="0" w:line="560" w:lineRule="atLeast"/>
        <w:ind w:left="0" w:right="0" w:firstLine="663"/>
        <w:jc w:val="both"/>
        <w:rPr>
          <w:rFonts w:hint="default" w:ascii="Calibri" w:hAnsi="Calibri" w:cs="Calibri"/>
          <w:sz w:val="24"/>
          <w:szCs w:val="24"/>
        </w:rPr>
      </w:pPr>
      <w:r>
        <w:rPr>
          <w:rFonts w:hint="default" w:ascii="Times New Roman" w:hAnsi="Times New Roman" w:cs="Times New Roman"/>
          <w:b/>
          <w:spacing w:val="5"/>
          <w:sz w:val="32"/>
          <w:szCs w:val="32"/>
          <w:shd w:val="clear" w:fill="FFFFFF"/>
        </w:rPr>
        <w:t>5.</w:t>
      </w:r>
      <w:r>
        <w:rPr>
          <w:rFonts w:hint="eastAsia" w:ascii="楷体" w:hAnsi="楷体" w:eastAsia="楷体" w:cs="楷体"/>
          <w:b/>
          <w:spacing w:val="5"/>
          <w:sz w:val="32"/>
          <w:szCs w:val="32"/>
          <w:shd w:val="clear" w:fill="FFFFFF"/>
        </w:rPr>
        <w:t>节约用电用水。</w:t>
      </w:r>
      <w:r>
        <w:rPr>
          <w:rFonts w:hint="eastAsia" w:ascii="仿宋" w:hAnsi="仿宋" w:eastAsia="仿宋" w:cs="仿宋"/>
          <w:spacing w:val="5"/>
          <w:sz w:val="32"/>
          <w:szCs w:val="32"/>
          <w:shd w:val="clear" w:fill="FFFFFF"/>
        </w:rPr>
        <w:t>优先采用环保、节能型的电器和设备，室内使用节能灯，白天尽可能利用自然光，做到</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人走灯灭</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。电脑、复印机、打印机等办公设备要尽量减少开启次数，设置为不使用时自动进入低能耗休眠状态，下班前要关闭办公电脑、照明灯等所有用电设施的电源开关。合理设置空调温度，冬季不高于</w:t>
      </w:r>
      <w:r>
        <w:rPr>
          <w:rFonts w:hint="default" w:ascii="Times New Roman" w:hAnsi="Times New Roman" w:cs="Times New Roman"/>
          <w:spacing w:val="5"/>
          <w:sz w:val="32"/>
          <w:szCs w:val="32"/>
          <w:shd w:val="clear" w:fill="FFFFFF"/>
        </w:rPr>
        <w:t>20℃</w:t>
      </w:r>
      <w:r>
        <w:rPr>
          <w:rFonts w:hint="eastAsia" w:ascii="仿宋" w:hAnsi="仿宋" w:eastAsia="仿宋" w:cs="仿宋"/>
          <w:spacing w:val="5"/>
          <w:sz w:val="32"/>
          <w:szCs w:val="32"/>
          <w:shd w:val="clear" w:fill="FFFFFF"/>
        </w:rPr>
        <w:t>，夏季不低于</w:t>
      </w:r>
      <w:r>
        <w:rPr>
          <w:rFonts w:hint="default" w:ascii="Times New Roman" w:hAnsi="Times New Roman" w:cs="Times New Roman"/>
          <w:spacing w:val="5"/>
          <w:sz w:val="32"/>
          <w:szCs w:val="32"/>
          <w:shd w:val="clear" w:fill="FFFFFF"/>
        </w:rPr>
        <w:t>26℃</w:t>
      </w:r>
      <w:r>
        <w:rPr>
          <w:rFonts w:hint="eastAsia" w:ascii="仿宋" w:hAnsi="仿宋" w:eastAsia="仿宋" w:cs="仿宋"/>
          <w:spacing w:val="5"/>
          <w:sz w:val="32"/>
          <w:szCs w:val="32"/>
          <w:shd w:val="clear" w:fill="FFFFFF"/>
        </w:rPr>
        <w:t>。加强用水设备的维护管理，使用吸水拖把，杜绝跑、冒、漏、滴和长流水现象。</w:t>
      </w:r>
    </w:p>
    <w:p>
      <w:pPr>
        <w:pStyle w:val="2"/>
        <w:keepNext w:val="0"/>
        <w:keepLines w:val="0"/>
        <w:widowControl/>
        <w:suppressLineNumbers w:val="0"/>
        <w:shd w:val="clear" w:fill="FFFFFF"/>
        <w:spacing w:before="0" w:beforeAutospacing="0" w:after="0" w:afterAutospacing="0" w:line="560" w:lineRule="atLeast"/>
        <w:ind w:left="0" w:right="0" w:firstLine="660"/>
        <w:jc w:val="both"/>
        <w:rPr>
          <w:rFonts w:hint="default" w:ascii="Calibri" w:hAnsi="Calibri" w:cs="Calibri"/>
          <w:sz w:val="24"/>
          <w:szCs w:val="24"/>
        </w:rPr>
      </w:pPr>
      <w:r>
        <w:rPr>
          <w:rFonts w:hint="eastAsia" w:ascii="黑体" w:hAnsi="宋体" w:eastAsia="黑体" w:cs="黑体"/>
          <w:spacing w:val="5"/>
          <w:sz w:val="32"/>
          <w:szCs w:val="32"/>
          <w:shd w:val="clear" w:fill="FFFFFF"/>
        </w:rPr>
        <w:t>二、资源优化，严格办公资产配置管理</w:t>
      </w:r>
    </w:p>
    <w:p>
      <w:pPr>
        <w:pStyle w:val="2"/>
        <w:keepNext w:val="0"/>
        <w:keepLines w:val="0"/>
        <w:widowControl/>
        <w:suppressLineNumbers w:val="0"/>
        <w:shd w:val="clear" w:fill="FFFFFF"/>
        <w:spacing w:before="0" w:beforeAutospacing="0" w:after="0" w:afterAutospacing="0" w:line="560" w:lineRule="atLeast"/>
        <w:ind w:left="0" w:right="0" w:firstLine="663"/>
        <w:jc w:val="both"/>
        <w:rPr>
          <w:rFonts w:hint="default" w:ascii="Calibri" w:hAnsi="Calibri" w:cs="Calibri"/>
          <w:sz w:val="24"/>
          <w:szCs w:val="24"/>
        </w:rPr>
      </w:pPr>
      <w:r>
        <w:rPr>
          <w:rFonts w:hint="eastAsia" w:ascii="楷体" w:hAnsi="楷体" w:eastAsia="楷体" w:cs="楷体"/>
          <w:b/>
          <w:spacing w:val="5"/>
          <w:sz w:val="32"/>
          <w:szCs w:val="32"/>
          <w:shd w:val="clear" w:fill="FFFFFF"/>
        </w:rPr>
        <w:t>优化资产配置。</w:t>
      </w:r>
      <w:r>
        <w:rPr>
          <w:rFonts w:hint="eastAsia" w:ascii="仿宋" w:hAnsi="仿宋" w:eastAsia="仿宋" w:cs="仿宋"/>
          <w:spacing w:val="5"/>
          <w:sz w:val="32"/>
          <w:szCs w:val="32"/>
          <w:shd w:val="clear" w:fill="FFFFFF"/>
        </w:rPr>
        <w:t>严格通用办公资产配置管理，非涉密台式电脑按实有人数每人</w:t>
      </w:r>
      <w:r>
        <w:rPr>
          <w:rFonts w:hint="default" w:ascii="Times New Roman" w:hAnsi="Times New Roman" w:cs="Times New Roman"/>
          <w:spacing w:val="5"/>
          <w:sz w:val="32"/>
          <w:szCs w:val="32"/>
          <w:shd w:val="clear" w:fill="FFFFFF"/>
        </w:rPr>
        <w:t>1</w:t>
      </w:r>
      <w:r>
        <w:rPr>
          <w:rFonts w:hint="eastAsia" w:ascii="仿宋" w:hAnsi="仿宋" w:eastAsia="仿宋" w:cs="仿宋"/>
          <w:spacing w:val="5"/>
          <w:sz w:val="32"/>
          <w:szCs w:val="32"/>
          <w:shd w:val="clear" w:fill="FFFFFF"/>
        </w:rPr>
        <w:t>台配置，总数不超过实有人数的</w:t>
      </w:r>
      <w:r>
        <w:rPr>
          <w:rFonts w:hint="default" w:ascii="Times New Roman" w:hAnsi="Times New Roman" w:cs="Times New Roman"/>
          <w:spacing w:val="5"/>
          <w:sz w:val="32"/>
          <w:szCs w:val="32"/>
          <w:shd w:val="clear" w:fill="FFFFFF"/>
        </w:rPr>
        <w:t>150%</w:t>
      </w:r>
      <w:r>
        <w:rPr>
          <w:rFonts w:hint="eastAsia" w:ascii="仿宋" w:hAnsi="仿宋" w:eastAsia="仿宋" w:cs="仿宋"/>
          <w:spacing w:val="5"/>
          <w:sz w:val="32"/>
          <w:szCs w:val="32"/>
          <w:shd w:val="clear" w:fill="FFFFFF"/>
        </w:rPr>
        <w:t>，笔记本电脑总数不超过单位实有人数的</w:t>
      </w:r>
      <w:r>
        <w:rPr>
          <w:rFonts w:hint="default" w:ascii="Times New Roman" w:hAnsi="Times New Roman" w:cs="Times New Roman"/>
          <w:spacing w:val="5"/>
          <w:sz w:val="32"/>
          <w:szCs w:val="32"/>
          <w:shd w:val="clear" w:fill="FFFFFF"/>
        </w:rPr>
        <w:t>50%</w:t>
      </w:r>
      <w:r>
        <w:rPr>
          <w:rFonts w:hint="eastAsia" w:ascii="仿宋" w:hAnsi="仿宋" w:eastAsia="仿宋" w:cs="仿宋"/>
          <w:spacing w:val="5"/>
          <w:sz w:val="32"/>
          <w:szCs w:val="32"/>
          <w:shd w:val="clear" w:fill="FFFFFF"/>
        </w:rPr>
        <w:t>。普通打印机数量不超过办公室数量。现行配置标准低于此标准的，仍按原标准执行，原则上不得提高资产配置标准。</w:t>
      </w:r>
    </w:p>
    <w:p>
      <w:pPr>
        <w:pStyle w:val="2"/>
        <w:keepNext w:val="0"/>
        <w:keepLines w:val="0"/>
        <w:widowControl/>
        <w:suppressLineNumbers w:val="0"/>
        <w:shd w:val="clear" w:fill="FFFFFF"/>
        <w:spacing w:before="0" w:beforeAutospacing="0" w:after="0" w:afterAutospacing="0" w:line="560" w:lineRule="atLeast"/>
        <w:ind w:left="0" w:right="0" w:firstLine="660"/>
        <w:jc w:val="both"/>
        <w:rPr>
          <w:rFonts w:hint="default" w:ascii="Calibri" w:hAnsi="Calibri" w:cs="Calibri"/>
          <w:sz w:val="24"/>
          <w:szCs w:val="24"/>
        </w:rPr>
      </w:pPr>
      <w:r>
        <w:rPr>
          <w:rFonts w:hint="eastAsia" w:ascii="黑体" w:hAnsi="宋体" w:eastAsia="黑体" w:cs="黑体"/>
          <w:spacing w:val="5"/>
          <w:sz w:val="32"/>
          <w:szCs w:val="32"/>
          <w:shd w:val="clear" w:fill="FFFFFF"/>
        </w:rPr>
        <w:t>三、源头管控，全面加强项目管理</w:t>
      </w:r>
    </w:p>
    <w:p>
      <w:pPr>
        <w:pStyle w:val="2"/>
        <w:keepNext w:val="0"/>
        <w:keepLines w:val="0"/>
        <w:widowControl/>
        <w:suppressLineNumbers w:val="0"/>
        <w:shd w:val="clear" w:fill="FFFFFF"/>
        <w:spacing w:before="0" w:beforeAutospacing="0" w:after="0" w:afterAutospacing="0" w:line="560" w:lineRule="atLeast"/>
        <w:ind w:left="0" w:right="0" w:firstLine="663"/>
        <w:jc w:val="both"/>
        <w:rPr>
          <w:rFonts w:hint="default" w:ascii="Calibri" w:hAnsi="Calibri" w:cs="Calibri"/>
          <w:sz w:val="24"/>
          <w:szCs w:val="24"/>
        </w:rPr>
      </w:pPr>
      <w:r>
        <w:rPr>
          <w:rFonts w:hint="default" w:ascii="Times New Roman" w:hAnsi="Times New Roman" w:cs="Times New Roman"/>
          <w:b/>
          <w:spacing w:val="5"/>
          <w:sz w:val="32"/>
          <w:szCs w:val="32"/>
          <w:shd w:val="clear" w:fill="FFFFFF"/>
        </w:rPr>
        <w:t>1.</w:t>
      </w:r>
      <w:r>
        <w:rPr>
          <w:rFonts w:hint="eastAsia" w:ascii="楷体" w:hAnsi="楷体" w:eastAsia="楷体" w:cs="楷体"/>
          <w:b/>
          <w:spacing w:val="5"/>
          <w:sz w:val="32"/>
          <w:szCs w:val="32"/>
          <w:shd w:val="clear" w:fill="FFFFFF"/>
        </w:rPr>
        <w:t>严控政府采购。</w:t>
      </w:r>
      <w:r>
        <w:rPr>
          <w:rFonts w:hint="eastAsia" w:ascii="仿宋" w:hAnsi="仿宋" w:eastAsia="仿宋" w:cs="仿宋"/>
          <w:spacing w:val="5"/>
          <w:sz w:val="32"/>
          <w:szCs w:val="32"/>
          <w:shd w:val="clear" w:fill="FFFFFF"/>
        </w:rPr>
        <w:t>科学合理确定政府采购预算，严禁无预算、超预算以及擅自变更已批复预算开展政府采购活动，政府采购预算执行中不得随意调整。市级资金安排的政府采购项目应及时申报采购计划，</w:t>
      </w:r>
      <w:r>
        <w:rPr>
          <w:rFonts w:hint="default" w:ascii="Times New Roman" w:hAnsi="Times New Roman" w:cs="Times New Roman"/>
          <w:spacing w:val="5"/>
          <w:sz w:val="32"/>
          <w:szCs w:val="32"/>
          <w:shd w:val="clear" w:fill="FFFFFF"/>
        </w:rPr>
        <w:t>8</w:t>
      </w:r>
      <w:r>
        <w:rPr>
          <w:rFonts w:hint="eastAsia" w:ascii="仿宋" w:hAnsi="仿宋" w:eastAsia="仿宋" w:cs="仿宋"/>
          <w:spacing w:val="5"/>
          <w:sz w:val="32"/>
          <w:szCs w:val="32"/>
          <w:shd w:val="clear" w:fill="FFFFFF"/>
        </w:rPr>
        <w:t>月底前完成采购程序，原则上</w:t>
      </w:r>
      <w:r>
        <w:rPr>
          <w:rFonts w:hint="default" w:ascii="Times New Roman" w:hAnsi="Times New Roman" w:cs="Times New Roman"/>
          <w:spacing w:val="5"/>
          <w:sz w:val="32"/>
          <w:szCs w:val="32"/>
          <w:shd w:val="clear" w:fill="FFFFFF"/>
        </w:rPr>
        <w:t>9</w:t>
      </w:r>
      <w:r>
        <w:rPr>
          <w:rFonts w:hint="eastAsia" w:ascii="仿宋" w:hAnsi="仿宋" w:eastAsia="仿宋" w:cs="仿宋"/>
          <w:spacing w:val="5"/>
          <w:sz w:val="32"/>
          <w:szCs w:val="32"/>
          <w:shd w:val="clear" w:fill="FFFFFF"/>
        </w:rPr>
        <w:t>月底未完成采购程序的政府采购项目资金，市财政将收回市级预算。</w:t>
      </w:r>
    </w:p>
    <w:p>
      <w:pPr>
        <w:pStyle w:val="2"/>
        <w:keepNext w:val="0"/>
        <w:keepLines w:val="0"/>
        <w:widowControl/>
        <w:suppressLineNumbers w:val="0"/>
        <w:shd w:val="clear" w:fill="FFFFFF"/>
        <w:spacing w:before="0" w:beforeAutospacing="0" w:after="0" w:afterAutospacing="0" w:line="560" w:lineRule="atLeast"/>
        <w:ind w:left="0" w:right="0" w:firstLine="663"/>
        <w:jc w:val="both"/>
        <w:rPr>
          <w:rFonts w:hint="default" w:ascii="Calibri" w:hAnsi="Calibri" w:cs="Calibri"/>
          <w:sz w:val="24"/>
          <w:szCs w:val="24"/>
        </w:rPr>
      </w:pPr>
      <w:r>
        <w:rPr>
          <w:rFonts w:hint="default" w:ascii="Times New Roman" w:hAnsi="Times New Roman" w:cs="Times New Roman"/>
          <w:b/>
          <w:spacing w:val="5"/>
          <w:sz w:val="32"/>
          <w:szCs w:val="32"/>
          <w:shd w:val="clear" w:fill="FFFFFF"/>
        </w:rPr>
        <w:t>2.</w:t>
      </w:r>
      <w:r>
        <w:rPr>
          <w:rFonts w:hint="eastAsia" w:ascii="楷体" w:hAnsi="楷体" w:eastAsia="楷体" w:cs="楷体"/>
          <w:b/>
          <w:spacing w:val="5"/>
          <w:sz w:val="32"/>
          <w:szCs w:val="32"/>
          <w:shd w:val="clear" w:fill="FFFFFF"/>
        </w:rPr>
        <w:t>严控购买服务。</w:t>
      </w:r>
      <w:r>
        <w:rPr>
          <w:rFonts w:hint="eastAsia" w:ascii="仿宋" w:hAnsi="仿宋" w:eastAsia="仿宋" w:cs="仿宋"/>
          <w:spacing w:val="5"/>
          <w:sz w:val="32"/>
          <w:szCs w:val="32"/>
          <w:shd w:val="clear" w:fill="FFFFFF"/>
        </w:rPr>
        <w:t>严格政府购买服务目录管理，严禁超范围开展政府购买服务。</w:t>
      </w:r>
    </w:p>
    <w:p>
      <w:pPr>
        <w:pStyle w:val="2"/>
        <w:keepNext w:val="0"/>
        <w:keepLines w:val="0"/>
        <w:widowControl/>
        <w:suppressLineNumbers w:val="0"/>
        <w:shd w:val="clear" w:fill="FFFFFF"/>
        <w:spacing w:before="0" w:beforeAutospacing="0" w:after="0" w:afterAutospacing="0" w:line="560" w:lineRule="atLeast"/>
        <w:ind w:left="0" w:right="0" w:firstLine="660"/>
        <w:jc w:val="both"/>
        <w:rPr>
          <w:rFonts w:hint="default" w:ascii="Calibri" w:hAnsi="Calibri" w:cs="Calibri"/>
          <w:sz w:val="24"/>
          <w:szCs w:val="24"/>
        </w:rPr>
      </w:pPr>
      <w:r>
        <w:rPr>
          <w:rFonts w:hint="eastAsia" w:ascii="黑体" w:hAnsi="宋体" w:eastAsia="黑体" w:cs="黑体"/>
          <w:spacing w:val="5"/>
          <w:sz w:val="32"/>
          <w:szCs w:val="32"/>
          <w:shd w:val="clear" w:fill="FFFFFF"/>
        </w:rPr>
        <w:t>四、统一结算，加强财会监督管理</w:t>
      </w:r>
    </w:p>
    <w:p>
      <w:pPr>
        <w:pStyle w:val="2"/>
        <w:keepNext w:val="0"/>
        <w:keepLines w:val="0"/>
        <w:widowControl/>
        <w:suppressLineNumbers w:val="0"/>
        <w:shd w:val="clear" w:fill="FFFFFF"/>
        <w:spacing w:before="0" w:beforeAutospacing="0" w:after="0" w:afterAutospacing="0" w:line="560" w:lineRule="atLeast"/>
        <w:ind w:left="0" w:right="0" w:firstLine="663"/>
        <w:jc w:val="both"/>
        <w:rPr>
          <w:rFonts w:hint="default" w:ascii="Calibri" w:hAnsi="Calibri" w:cs="Calibri"/>
          <w:sz w:val="24"/>
          <w:szCs w:val="24"/>
        </w:rPr>
      </w:pPr>
      <w:r>
        <w:rPr>
          <w:rFonts w:hint="default" w:ascii="Times New Roman" w:hAnsi="Times New Roman" w:cs="Times New Roman"/>
          <w:b/>
          <w:spacing w:val="5"/>
          <w:sz w:val="32"/>
          <w:szCs w:val="32"/>
          <w:shd w:val="clear" w:fill="FFFFFF"/>
        </w:rPr>
        <w:t>1.</w:t>
      </w:r>
      <w:r>
        <w:rPr>
          <w:rFonts w:hint="eastAsia" w:ascii="楷体" w:hAnsi="楷体" w:eastAsia="楷体" w:cs="楷体"/>
          <w:b/>
          <w:spacing w:val="5"/>
          <w:sz w:val="32"/>
          <w:szCs w:val="32"/>
          <w:shd w:val="clear" w:fill="FFFFFF"/>
        </w:rPr>
        <w:t>完善报销流程。</w:t>
      </w:r>
      <w:r>
        <w:rPr>
          <w:rFonts w:hint="eastAsia" w:ascii="仿宋" w:hAnsi="仿宋" w:eastAsia="仿宋" w:cs="仿宋"/>
          <w:spacing w:val="5"/>
          <w:sz w:val="32"/>
          <w:szCs w:val="32"/>
          <w:shd w:val="clear" w:fill="FFFFFF"/>
        </w:rPr>
        <w:t>办公费、会议费、公务接待费及差旅费等公用开支需及时报销，</w:t>
      </w:r>
      <w:r>
        <w:rPr>
          <w:rFonts w:hint="default" w:ascii="Times New Roman" w:hAnsi="Times New Roman" w:cs="Times New Roman"/>
          <w:spacing w:val="5"/>
          <w:sz w:val="32"/>
          <w:szCs w:val="32"/>
          <w:shd w:val="clear" w:fill="FFFFFF"/>
        </w:rPr>
        <w:t>1</w:t>
      </w:r>
      <w:r>
        <w:rPr>
          <w:rFonts w:hint="eastAsia" w:ascii="仿宋" w:hAnsi="仿宋" w:eastAsia="仿宋" w:cs="仿宋"/>
          <w:spacing w:val="5"/>
          <w:sz w:val="32"/>
          <w:szCs w:val="32"/>
          <w:shd w:val="clear" w:fill="FFFFFF"/>
        </w:rPr>
        <w:t>个月内务必完成报销流程，原则上各项费用超过</w:t>
      </w:r>
      <w:r>
        <w:rPr>
          <w:rFonts w:hint="default" w:ascii="Times New Roman" w:hAnsi="Times New Roman" w:cs="Times New Roman"/>
          <w:spacing w:val="5"/>
          <w:sz w:val="32"/>
          <w:szCs w:val="32"/>
          <w:shd w:val="clear" w:fill="FFFFFF"/>
        </w:rPr>
        <w:t>2</w:t>
      </w:r>
      <w:r>
        <w:rPr>
          <w:rFonts w:hint="eastAsia" w:ascii="仿宋" w:hAnsi="仿宋" w:eastAsia="仿宋" w:cs="仿宋"/>
          <w:spacing w:val="5"/>
          <w:sz w:val="32"/>
          <w:szCs w:val="32"/>
          <w:shd w:val="clear" w:fill="FFFFFF"/>
        </w:rPr>
        <w:t>个月不予报销。各科室单位在每月初第一周内指定一人收集好上月的公务用车及执法执勤审批单交由办公室统一报销。</w:t>
      </w:r>
    </w:p>
    <w:p>
      <w:pPr>
        <w:pStyle w:val="2"/>
        <w:keepNext w:val="0"/>
        <w:keepLines w:val="0"/>
        <w:widowControl/>
        <w:suppressLineNumbers w:val="0"/>
        <w:spacing w:before="0" w:beforeAutospacing="0" w:after="0" w:afterAutospacing="0" w:line="560" w:lineRule="atLeast"/>
        <w:ind w:left="0" w:right="0" w:firstLine="663"/>
        <w:jc w:val="both"/>
        <w:rPr>
          <w:rFonts w:hint="default" w:ascii="Times New Roman" w:hAnsi="Times New Roman" w:cs="Times New Roman"/>
          <w:sz w:val="21"/>
          <w:szCs w:val="21"/>
        </w:rPr>
      </w:pPr>
      <w:r>
        <w:rPr>
          <w:rFonts w:hint="default" w:ascii="Times New Roman" w:hAnsi="Times New Roman" w:cs="Times New Roman"/>
          <w:b/>
          <w:spacing w:val="5"/>
          <w:sz w:val="32"/>
          <w:szCs w:val="32"/>
          <w:shd w:val="clear" w:fill="FFFFFF"/>
        </w:rPr>
        <w:t>2.</w:t>
      </w:r>
      <w:r>
        <w:rPr>
          <w:rFonts w:hint="eastAsia" w:ascii="楷体" w:hAnsi="楷体" w:eastAsia="楷体" w:cs="楷体"/>
          <w:b/>
          <w:spacing w:val="5"/>
          <w:sz w:val="32"/>
          <w:szCs w:val="32"/>
          <w:shd w:val="clear" w:fill="FFFFFF"/>
        </w:rPr>
        <w:t>完善内部控制制度。</w:t>
      </w:r>
      <w:r>
        <w:rPr>
          <w:rFonts w:hint="eastAsia" w:ascii="仿宋" w:hAnsi="仿宋" w:eastAsia="仿宋" w:cs="仿宋"/>
          <w:spacing w:val="5"/>
          <w:sz w:val="32"/>
          <w:szCs w:val="32"/>
          <w:shd w:val="clear" w:fill="FFFFFF"/>
        </w:rPr>
        <w:t>严格规范会计核算，严禁报销超范围、超标准以及与相关公务活动无关的费用。加强资金使用的事前、事中和事后全流程监控，坚决杜绝</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以拨代支</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、虚列支出、挤占挪用等行为。</w:t>
      </w:r>
    </w:p>
    <w:p>
      <w:pPr>
        <w:pStyle w:val="2"/>
        <w:keepNext w:val="0"/>
        <w:keepLines w:val="0"/>
        <w:widowControl/>
        <w:suppressLineNumbers w:val="0"/>
        <w:spacing w:before="0" w:beforeAutospacing="0" w:after="0" w:afterAutospacing="0" w:line="560" w:lineRule="atLeast"/>
        <w:ind w:left="0" w:right="0" w:firstLine="663"/>
        <w:jc w:val="both"/>
        <w:rPr>
          <w:rFonts w:hint="default" w:ascii="Times New Roman" w:hAnsi="Times New Roman" w:cs="Times New Roman"/>
          <w:sz w:val="21"/>
          <w:szCs w:val="21"/>
        </w:rPr>
      </w:pPr>
      <w:r>
        <w:rPr>
          <w:rFonts w:hint="default" w:ascii="Times New Roman" w:hAnsi="Times New Roman" w:cs="Times New Roman"/>
          <w:b/>
          <w:spacing w:val="5"/>
          <w:sz w:val="32"/>
          <w:szCs w:val="32"/>
          <w:shd w:val="clear" w:fill="FFFFFF"/>
        </w:rPr>
        <w:t>3.</w:t>
      </w:r>
      <w:r>
        <w:rPr>
          <w:rFonts w:hint="eastAsia" w:ascii="楷体" w:hAnsi="楷体" w:eastAsia="楷体" w:cs="楷体"/>
          <w:b/>
          <w:spacing w:val="5"/>
          <w:sz w:val="32"/>
          <w:szCs w:val="32"/>
          <w:shd w:val="clear" w:fill="FFFFFF"/>
        </w:rPr>
        <w:t>加强监督管理。</w:t>
      </w:r>
      <w:r>
        <w:rPr>
          <w:rFonts w:hint="eastAsia" w:ascii="仿宋" w:hAnsi="仿宋" w:eastAsia="仿宋" w:cs="仿宋"/>
          <w:spacing w:val="5"/>
          <w:sz w:val="32"/>
          <w:szCs w:val="32"/>
          <w:shd w:val="clear" w:fill="FFFFFF"/>
        </w:rPr>
        <w:t>局办公室、规财科每季度调度并通报</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三公</w:t>
      </w:r>
      <w:r>
        <w:rPr>
          <w:rFonts w:hint="default" w:ascii="Times New Roman" w:hAnsi="Times New Roman" w:cs="Times New Roman"/>
          <w:spacing w:val="5"/>
          <w:sz w:val="32"/>
          <w:szCs w:val="32"/>
          <w:shd w:val="clear" w:fill="FFFFFF"/>
        </w:rPr>
        <w:t>”</w:t>
      </w:r>
      <w:r>
        <w:rPr>
          <w:rFonts w:hint="eastAsia" w:ascii="仿宋" w:hAnsi="仿宋" w:eastAsia="仿宋" w:cs="仿宋"/>
          <w:spacing w:val="5"/>
          <w:sz w:val="32"/>
          <w:szCs w:val="32"/>
          <w:shd w:val="clear" w:fill="FFFFFF"/>
        </w:rPr>
        <w:t>经费情况，局党组定期听取汇报，及时加强监督和管理，确保执行到位、取得成效。</w:t>
      </w:r>
    </w:p>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line="560" w:lineRule="atLeast"/>
        <w:ind w:left="0" w:right="0"/>
        <w:jc w:val="both"/>
        <w:rPr>
          <w:rFonts w:hint="default" w:ascii="Calibri" w:hAnsi="Calibri" w:cs="Calibri"/>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line="560" w:lineRule="atLeast"/>
        <w:ind w:left="0" w:right="0" w:firstLine="4950"/>
        <w:jc w:val="both"/>
        <w:rPr>
          <w:rFonts w:hint="default" w:ascii="Calibri" w:hAnsi="Calibri" w:cs="Calibri"/>
          <w:sz w:val="21"/>
          <w:szCs w:val="21"/>
        </w:rPr>
      </w:pPr>
      <w:r>
        <w:rPr>
          <w:rFonts w:hint="eastAsia" w:ascii="仿宋" w:hAnsi="仿宋" w:eastAsia="仿宋" w:cs="仿宋"/>
          <w:spacing w:val="5"/>
          <w:sz w:val="32"/>
          <w:szCs w:val="32"/>
          <w:shd w:val="clear" w:fill="FFFFFF"/>
        </w:rPr>
        <w:t>黄山市林业局</w:t>
      </w:r>
    </w:p>
    <w:p>
      <w:pPr>
        <w:pStyle w:val="2"/>
        <w:keepNext w:val="0"/>
        <w:keepLines w:val="0"/>
        <w:widowControl/>
        <w:suppressLineNumbers w:val="0"/>
        <w:spacing w:before="0" w:beforeAutospacing="0" w:after="0" w:afterAutospacing="0" w:line="560" w:lineRule="atLeast"/>
        <w:ind w:left="0" w:right="0" w:firstLine="5610"/>
        <w:jc w:val="both"/>
        <w:rPr>
          <w:rFonts w:hint="default" w:ascii="Calibri" w:hAnsi="Calibri" w:cs="Calibri"/>
          <w:sz w:val="21"/>
          <w:szCs w:val="21"/>
        </w:rPr>
      </w:pPr>
      <w:r>
        <w:rPr>
          <w:rFonts w:hint="default" w:ascii="Times New Roman" w:hAnsi="Times New Roman" w:cs="Times New Roman"/>
          <w:spacing w:val="5"/>
          <w:sz w:val="32"/>
          <w:szCs w:val="32"/>
          <w:shd w:val="clear" w:fill="FFFFFF"/>
        </w:rPr>
        <w:t>2024</w:t>
      </w:r>
      <w:r>
        <w:rPr>
          <w:rFonts w:hint="eastAsia" w:ascii="仿宋" w:hAnsi="仿宋" w:eastAsia="仿宋" w:cs="仿宋"/>
          <w:spacing w:val="5"/>
          <w:sz w:val="32"/>
          <w:szCs w:val="32"/>
          <w:shd w:val="clear" w:fill="FFFFFF"/>
        </w:rPr>
        <w:t>年</w:t>
      </w:r>
      <w:r>
        <w:rPr>
          <w:rFonts w:hint="default" w:ascii="Times New Roman" w:hAnsi="Times New Roman" w:cs="Times New Roman"/>
          <w:spacing w:val="5"/>
          <w:sz w:val="32"/>
          <w:szCs w:val="32"/>
          <w:shd w:val="clear" w:fill="FFFFFF"/>
        </w:rPr>
        <w:t>4</w:t>
      </w:r>
      <w:r>
        <w:rPr>
          <w:rFonts w:hint="eastAsia" w:ascii="仿宋" w:hAnsi="仿宋" w:eastAsia="仿宋" w:cs="仿宋"/>
          <w:spacing w:val="5"/>
          <w:sz w:val="32"/>
          <w:szCs w:val="32"/>
          <w:shd w:val="clear" w:fill="FFFFFF"/>
        </w:rPr>
        <w:t>月</w:t>
      </w:r>
      <w:r>
        <w:rPr>
          <w:rFonts w:hint="default" w:ascii="Times New Roman" w:hAnsi="Times New Roman" w:cs="Times New Roman"/>
          <w:spacing w:val="5"/>
          <w:sz w:val="32"/>
          <w:szCs w:val="32"/>
          <w:shd w:val="clear" w:fill="FFFFFF"/>
        </w:rPr>
        <w:t>11</w:t>
      </w:r>
      <w:r>
        <w:rPr>
          <w:rFonts w:hint="eastAsia" w:ascii="仿宋" w:hAnsi="仿宋" w:eastAsia="仿宋" w:cs="仿宋"/>
          <w:spacing w:val="5"/>
          <w:sz w:val="32"/>
          <w:szCs w:val="32"/>
          <w:shd w:val="clear" w:fill="FFFFFF"/>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6EAB"/>
    <w:rsid w:val="57B86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2025-11-03T01:42:00Z</dcterms:created>
  <dc:creator>查显凤</dc:creator>
  <cp:lastModifiedBy>查显凤</cp:lastModifiedBy>
  <dcterms:modified xsi:type="dcterms:W3CDTF">2025-11-03T01:42:55Z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